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7B6A3">
      <w:pPr>
        <w:adjustRightInd w:val="0"/>
        <w:snapToGrid w:val="0"/>
        <w:spacing w:line="540" w:lineRule="atLeast"/>
        <w:rPr>
          <w:rFonts w:eastAsia="黑体"/>
          <w:snapToGrid w:val="0"/>
          <w:kern w:val="0"/>
          <w:sz w:val="32"/>
          <w:szCs w:val="32"/>
        </w:rPr>
      </w:pPr>
      <w:bookmarkStart w:id="0" w:name="_GoBack"/>
      <w:bookmarkEnd w:id="0"/>
      <w:r>
        <w:rPr>
          <w:rFonts w:eastAsia="黑体"/>
          <w:snapToGrid w:val="0"/>
          <w:kern w:val="0"/>
          <w:sz w:val="32"/>
          <w:szCs w:val="32"/>
        </w:rPr>
        <w:t>附件</w:t>
      </w:r>
      <w:r>
        <w:rPr>
          <w:rFonts w:hint="eastAsia" w:eastAsia="黑体"/>
          <w:snapToGrid w:val="0"/>
          <w:kern w:val="0"/>
          <w:sz w:val="32"/>
          <w:szCs w:val="32"/>
        </w:rPr>
        <w:t>5：</w:t>
      </w:r>
    </w:p>
    <w:p w14:paraId="2A2652EC">
      <w:pPr>
        <w:adjustRightInd w:val="0"/>
        <w:snapToGrid w:val="0"/>
        <w:spacing w:line="480" w:lineRule="atLeast"/>
        <w:rPr>
          <w:rFonts w:eastAsia="黑体"/>
          <w:snapToGrid w:val="0"/>
          <w:kern w:val="0"/>
          <w:sz w:val="32"/>
          <w:szCs w:val="32"/>
        </w:rPr>
      </w:pPr>
    </w:p>
    <w:p w14:paraId="1B47FB0F">
      <w:pPr>
        <w:adjustRightInd w:val="0"/>
        <w:snapToGrid w:val="0"/>
        <w:spacing w:line="540" w:lineRule="atLeas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/>
          <w:kern w:val="0"/>
          <w:sz w:val="44"/>
          <w:szCs w:val="44"/>
        </w:rPr>
        <w:t>中山大学20</w:t>
      </w:r>
      <w:r>
        <w:rPr>
          <w:rFonts w:hint="eastAsia" w:eastAsia="方正小标宋简体"/>
          <w:kern w:val="0"/>
          <w:sz w:val="44"/>
          <w:szCs w:val="44"/>
        </w:rPr>
        <w:t>2</w:t>
      </w:r>
      <w:r>
        <w:rPr>
          <w:rFonts w:hint="eastAsia" w:eastAsia="方正小标宋简体"/>
          <w:kern w:val="0"/>
          <w:sz w:val="44"/>
          <w:szCs w:val="44"/>
          <w:lang w:val="en-US" w:eastAsia="zh-CN"/>
        </w:rPr>
        <w:t>6</w:t>
      </w:r>
      <w:r>
        <w:rPr>
          <w:rFonts w:eastAsia="方正小标宋简体"/>
          <w:kern w:val="0"/>
          <w:sz w:val="44"/>
          <w:szCs w:val="44"/>
        </w:rPr>
        <w:t>年运动会</w:t>
      </w:r>
    </w:p>
    <w:p w14:paraId="33772154">
      <w:pPr>
        <w:adjustRightInd w:val="0"/>
        <w:snapToGrid w:val="0"/>
        <w:spacing w:line="540" w:lineRule="atLeas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/>
          <w:kern w:val="0"/>
          <w:sz w:val="44"/>
          <w:szCs w:val="44"/>
        </w:rPr>
        <w:t>教</w:t>
      </w:r>
      <w:r>
        <w:rPr>
          <w:rFonts w:hint="eastAsia" w:eastAsia="方正小标宋简体"/>
          <w:kern w:val="0"/>
          <w:sz w:val="44"/>
          <w:szCs w:val="44"/>
        </w:rPr>
        <w:t>职</w:t>
      </w:r>
      <w:r>
        <w:rPr>
          <w:rFonts w:eastAsia="方正小标宋简体"/>
          <w:kern w:val="0"/>
          <w:sz w:val="44"/>
          <w:szCs w:val="44"/>
        </w:rPr>
        <w:t>工排球技能竞赛规程</w:t>
      </w:r>
    </w:p>
    <w:p w14:paraId="7C4653CD">
      <w:pPr>
        <w:adjustRightInd w:val="0"/>
        <w:snapToGrid w:val="0"/>
        <w:spacing w:line="460" w:lineRule="atLeast"/>
        <w:ind w:firstLine="603" w:firstLineChars="200"/>
        <w:rPr>
          <w:rFonts w:eastAsia="仿宋_GB2312"/>
          <w:b/>
          <w:spacing w:val="-10"/>
          <w:sz w:val="32"/>
          <w:szCs w:val="32"/>
        </w:rPr>
      </w:pPr>
    </w:p>
    <w:p w14:paraId="3109D9D5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黑体"/>
          <w:spacing w:val="-10"/>
          <w:sz w:val="32"/>
          <w:szCs w:val="32"/>
        </w:rPr>
        <w:t>一、比赛时间：</w:t>
      </w:r>
      <w:r>
        <w:rPr>
          <w:spacing w:val="-10"/>
          <w:sz w:val="32"/>
          <w:szCs w:val="32"/>
        </w:rPr>
        <w:t>20</w:t>
      </w:r>
      <w:r>
        <w:rPr>
          <w:rFonts w:hint="eastAsia"/>
          <w:spacing w:val="-10"/>
          <w:sz w:val="32"/>
          <w:szCs w:val="32"/>
        </w:rPr>
        <w:t>2</w:t>
      </w:r>
      <w:r>
        <w:rPr>
          <w:rFonts w:hint="eastAsia"/>
          <w:spacing w:val="-10"/>
          <w:sz w:val="32"/>
          <w:szCs w:val="32"/>
          <w:lang w:val="en-US" w:eastAsia="zh-CN"/>
        </w:rPr>
        <w:t>6</w:t>
      </w:r>
      <w:r>
        <w:rPr>
          <w:rFonts w:eastAsia="仿宋_GB2312"/>
          <w:spacing w:val="-10"/>
          <w:sz w:val="32"/>
          <w:szCs w:val="32"/>
        </w:rPr>
        <w:t>年11月</w:t>
      </w:r>
      <w:r>
        <w:rPr>
          <w:rFonts w:hint="eastAsia" w:eastAsia="仿宋_GB2312"/>
          <w:spacing w:val="-10"/>
          <w:sz w:val="32"/>
          <w:szCs w:val="32"/>
          <w:lang w:val="en-US" w:eastAsia="zh-CN"/>
        </w:rPr>
        <w:t>7</w:t>
      </w:r>
      <w:r>
        <w:rPr>
          <w:rFonts w:eastAsia="仿宋_GB2312"/>
          <w:spacing w:val="-10"/>
          <w:sz w:val="32"/>
          <w:szCs w:val="32"/>
        </w:rPr>
        <w:t>日上午</w:t>
      </w:r>
    </w:p>
    <w:p w14:paraId="61F68BAE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黑体"/>
          <w:spacing w:val="-10"/>
          <w:sz w:val="32"/>
          <w:szCs w:val="32"/>
        </w:rPr>
        <w:t>二、比赛地点：</w:t>
      </w:r>
      <w:r>
        <w:rPr>
          <w:rFonts w:hint="eastAsia" w:eastAsia="仿宋_GB2312"/>
          <w:spacing w:val="-10"/>
          <w:sz w:val="32"/>
          <w:szCs w:val="32"/>
        </w:rPr>
        <w:t>中山大学广州校区南校园英东</w:t>
      </w:r>
      <w:r>
        <w:rPr>
          <w:rFonts w:eastAsia="仿宋_GB2312"/>
          <w:spacing w:val="-10"/>
          <w:sz w:val="32"/>
          <w:szCs w:val="32"/>
        </w:rPr>
        <w:t>体育馆</w:t>
      </w:r>
    </w:p>
    <w:p w14:paraId="4A59811B">
      <w:pPr>
        <w:adjustRightInd w:val="0"/>
        <w:snapToGrid w:val="0"/>
        <w:spacing w:line="540" w:lineRule="atLeast"/>
        <w:ind w:firstLine="600" w:firstLineChars="200"/>
        <w:rPr>
          <w:rFonts w:eastAsia="黑体"/>
          <w:spacing w:val="-10"/>
          <w:sz w:val="32"/>
          <w:szCs w:val="32"/>
        </w:rPr>
      </w:pPr>
      <w:r>
        <w:rPr>
          <w:rFonts w:eastAsia="黑体"/>
          <w:spacing w:val="-10"/>
          <w:sz w:val="32"/>
          <w:szCs w:val="32"/>
        </w:rPr>
        <w:t>三、报名办法</w:t>
      </w:r>
    </w:p>
    <w:p w14:paraId="66BABC0D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仿宋_GB2312"/>
          <w:spacing w:val="-10"/>
          <w:sz w:val="32"/>
          <w:szCs w:val="32"/>
        </w:rPr>
        <w:t>（一）以二级工会为单位组队。各单位限报1队，每队限报运动员4名；其中每项比赛参赛队员必须是两男两女，运动员统一服装。</w:t>
      </w:r>
    </w:p>
    <w:p w14:paraId="24CD375C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仿宋_GB2312"/>
          <w:spacing w:val="-10"/>
          <w:sz w:val="32"/>
          <w:szCs w:val="32"/>
        </w:rPr>
        <w:t>（二）报名队员可以兼报运动会其他比赛项目，如果比赛冲突，责任自负。</w:t>
      </w:r>
    </w:p>
    <w:p w14:paraId="6FD188D4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b/>
          <w:spacing w:val="-10"/>
          <w:sz w:val="32"/>
          <w:szCs w:val="32"/>
        </w:rPr>
      </w:pPr>
      <w:r>
        <w:rPr>
          <w:rFonts w:eastAsia="黑体"/>
          <w:spacing w:val="-10"/>
          <w:sz w:val="32"/>
          <w:szCs w:val="32"/>
        </w:rPr>
        <w:t>四、比赛项目及规则</w:t>
      </w:r>
    </w:p>
    <w:p w14:paraId="547B26FF">
      <w:pPr>
        <w:adjustRightInd w:val="0"/>
        <w:snapToGrid w:val="0"/>
        <w:spacing w:line="540" w:lineRule="atLeast"/>
        <w:ind w:firstLine="600" w:firstLineChars="200"/>
        <w:rPr>
          <w:rFonts w:ascii="楷体_GB2312" w:eastAsia="楷体_GB2312"/>
          <w:spacing w:val="-10"/>
          <w:sz w:val="32"/>
          <w:szCs w:val="32"/>
        </w:rPr>
      </w:pPr>
      <w:r>
        <w:rPr>
          <w:rFonts w:hint="eastAsia" w:ascii="楷体_GB2312" w:eastAsia="楷体_GB2312"/>
          <w:spacing w:val="-10"/>
          <w:sz w:val="32"/>
          <w:szCs w:val="32"/>
        </w:rPr>
        <w:t>（一）隔网垫球入圈比赛规则</w:t>
      </w:r>
    </w:p>
    <w:p w14:paraId="1393F9C1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仿宋_GB2312"/>
          <w:spacing w:val="-10"/>
          <w:sz w:val="32"/>
          <w:szCs w:val="32"/>
        </w:rPr>
        <w:t>1</w:t>
      </w:r>
      <w:r>
        <w:rPr>
          <w:rFonts w:hint="eastAsia" w:eastAsia="仿宋_GB2312"/>
          <w:spacing w:val="-10"/>
          <w:sz w:val="32"/>
          <w:szCs w:val="32"/>
        </w:rPr>
        <w:t>．</w:t>
      </w:r>
      <w:r>
        <w:rPr>
          <w:rFonts w:hint="eastAsia" w:eastAsia="仿宋_GB2312"/>
          <w:sz w:val="32"/>
          <w:szCs w:val="32"/>
        </w:rPr>
        <w:t>比赛网高2.24米，</w:t>
      </w:r>
      <w:r>
        <w:rPr>
          <w:rFonts w:eastAsia="仿宋_GB2312"/>
          <w:sz w:val="32"/>
          <w:szCs w:val="32"/>
        </w:rPr>
        <w:t>队员持球站在进攻线后1米×1米的区域内，自己将球抛起后，再将球垫至对方场区进攻线后1米×1米的区域内，每名队员连续垫球15次，垫球入圈次数多的队伍名次靠前。</w:t>
      </w:r>
    </w:p>
    <w:p w14:paraId="2EE110EB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仿宋_GB2312"/>
          <w:spacing w:val="-10"/>
          <w:sz w:val="32"/>
          <w:szCs w:val="32"/>
        </w:rPr>
        <w:t>2</w:t>
      </w:r>
      <w:r>
        <w:rPr>
          <w:rFonts w:hint="eastAsia" w:eastAsia="仿宋_GB2312"/>
          <w:spacing w:val="-10"/>
          <w:sz w:val="32"/>
          <w:szCs w:val="32"/>
        </w:rPr>
        <w:t>．</w:t>
      </w:r>
      <w:r>
        <w:rPr>
          <w:rFonts w:eastAsia="仿宋_GB2312"/>
          <w:spacing w:val="-10"/>
          <w:sz w:val="32"/>
          <w:szCs w:val="32"/>
        </w:rPr>
        <w:t>比赛方法</w:t>
      </w:r>
    </w:p>
    <w:p w14:paraId="0B52DCDE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（1）队员垫球的击球动作必须在</w:t>
      </w:r>
      <w:r>
        <w:rPr>
          <w:rFonts w:eastAsia="仿宋_GB2312"/>
          <w:spacing w:val="-10"/>
          <w:sz w:val="32"/>
          <w:szCs w:val="32"/>
        </w:rPr>
        <w:t>1米×1米的区域内完成，踩线或者踏出区域算作失误。</w:t>
      </w:r>
    </w:p>
    <w:p w14:paraId="04EFEDCB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（2）自己抛球高度不限，但抛球后，球必须离开双手。</w:t>
      </w:r>
    </w:p>
    <w:p w14:paraId="0382409E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（3）垫球动作必须是双手垫球技术。</w:t>
      </w:r>
    </w:p>
    <w:p w14:paraId="36F5A5E5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（4）垫出的球，触网后落到圈内算成功。</w:t>
      </w:r>
    </w:p>
    <w:p w14:paraId="08EA1A63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（5）每位队员1分钟必须完成15次垫球，超过规定时间，则停止比赛。</w:t>
      </w:r>
    </w:p>
    <w:p w14:paraId="1802F36D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仿宋_GB2312"/>
          <w:spacing w:val="-10"/>
          <w:sz w:val="32"/>
          <w:szCs w:val="32"/>
        </w:rPr>
        <w:t>注：当有名次并列的队伍时，须推荐一名队员通过附加赛决出名次。</w:t>
      </w:r>
    </w:p>
    <w:p w14:paraId="44415D90">
      <w:pPr>
        <w:adjustRightInd w:val="0"/>
        <w:snapToGrid w:val="0"/>
        <w:spacing w:line="540" w:lineRule="atLeast"/>
        <w:ind w:firstLine="600" w:firstLineChars="200"/>
        <w:rPr>
          <w:rFonts w:ascii="楷体_GB2312" w:eastAsia="楷体_GB2312"/>
          <w:spacing w:val="-10"/>
          <w:sz w:val="32"/>
          <w:szCs w:val="32"/>
        </w:rPr>
      </w:pPr>
      <w:r>
        <w:rPr>
          <w:rFonts w:ascii="楷体_GB2312" w:eastAsia="楷体_GB2312"/>
          <w:spacing w:val="-10"/>
          <w:sz w:val="32"/>
          <w:szCs w:val="32"/>
        </w:rPr>
        <w:t>（二）发球比赛规则</w:t>
      </w:r>
    </w:p>
    <w:p w14:paraId="1AAF234C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仿宋_GB2312"/>
          <w:spacing w:val="-10"/>
          <w:sz w:val="32"/>
          <w:szCs w:val="32"/>
        </w:rPr>
        <w:t>1</w:t>
      </w:r>
      <w:r>
        <w:rPr>
          <w:rFonts w:hint="eastAsia" w:eastAsia="仿宋_GB2312"/>
          <w:spacing w:val="-10"/>
          <w:sz w:val="32"/>
          <w:szCs w:val="32"/>
        </w:rPr>
        <w:t>．</w:t>
      </w:r>
      <w:r>
        <w:rPr>
          <w:rFonts w:eastAsia="仿宋_GB2312"/>
          <w:spacing w:val="-10"/>
          <w:sz w:val="32"/>
          <w:szCs w:val="32"/>
        </w:rPr>
        <w:t>队员站在发球区，向对方场区发球。每名队员连续发球10次，根据球的落点评分。发球得分多的队伍名次靠前。</w:t>
      </w:r>
    </w:p>
    <w:p w14:paraId="4BE9E71C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仿宋_GB2312"/>
          <w:spacing w:val="-10"/>
          <w:sz w:val="32"/>
          <w:szCs w:val="32"/>
        </w:rPr>
        <w:t>2</w:t>
      </w:r>
      <w:r>
        <w:rPr>
          <w:rFonts w:hint="eastAsia" w:eastAsia="仿宋_GB2312"/>
          <w:spacing w:val="-10"/>
          <w:sz w:val="32"/>
          <w:szCs w:val="32"/>
        </w:rPr>
        <w:t>．</w:t>
      </w:r>
      <w:r>
        <w:rPr>
          <w:rFonts w:eastAsia="仿宋_GB2312"/>
          <w:spacing w:val="-10"/>
          <w:sz w:val="32"/>
          <w:szCs w:val="32"/>
        </w:rPr>
        <w:t>以中线的方向将半个排球场分为面积均等的三个3米×9米的区域。球的落点在前场区域分值为</w:t>
      </w:r>
      <w:r>
        <w:rPr>
          <w:rFonts w:hint="eastAsia" w:eastAsia="仿宋_GB2312"/>
          <w:spacing w:val="-10"/>
          <w:sz w:val="32"/>
          <w:szCs w:val="32"/>
        </w:rPr>
        <w:t>3</w:t>
      </w:r>
      <w:r>
        <w:rPr>
          <w:rFonts w:eastAsia="仿宋_GB2312"/>
          <w:spacing w:val="-10"/>
          <w:sz w:val="32"/>
          <w:szCs w:val="32"/>
        </w:rPr>
        <w:t>分；在中间区域分值为1分；在后场区域分值为2分。</w:t>
      </w:r>
    </w:p>
    <w:p w14:paraId="67540878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仿宋_GB2312"/>
          <w:spacing w:val="-10"/>
          <w:sz w:val="32"/>
          <w:szCs w:val="32"/>
        </w:rPr>
        <w:t>3</w:t>
      </w:r>
      <w:r>
        <w:rPr>
          <w:rFonts w:hint="eastAsia" w:eastAsia="仿宋_GB2312"/>
          <w:spacing w:val="-10"/>
          <w:sz w:val="32"/>
          <w:szCs w:val="32"/>
        </w:rPr>
        <w:t>．</w:t>
      </w:r>
      <w:r>
        <w:rPr>
          <w:rFonts w:eastAsia="仿宋_GB2312"/>
          <w:spacing w:val="-10"/>
          <w:sz w:val="32"/>
          <w:szCs w:val="32"/>
        </w:rPr>
        <w:t>比赛方法</w:t>
      </w:r>
    </w:p>
    <w:p w14:paraId="1DD5C1A2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（1）每位队员1分钟必须完成</w:t>
      </w:r>
      <w:r>
        <w:rPr>
          <w:rFonts w:eastAsia="黑体"/>
          <w:snapToGrid w:val="0"/>
          <w:kern w:val="0"/>
          <w:sz w:val="32"/>
          <w:szCs w:val="32"/>
        </w:rPr>
        <w:t>10</w:t>
      </w:r>
      <w:r>
        <w:rPr>
          <w:rFonts w:eastAsia="仿宋_GB2312"/>
          <w:snapToGrid w:val="0"/>
          <w:kern w:val="0"/>
          <w:sz w:val="32"/>
          <w:szCs w:val="32"/>
        </w:rPr>
        <w:t>次发球，超过规定时间，则停止比赛。</w:t>
      </w:r>
    </w:p>
    <w:p w14:paraId="2C7215C1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（2）发球的犯规按照最新排球竞赛规则执行。</w:t>
      </w:r>
    </w:p>
    <w:p w14:paraId="2FB965E8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仿宋_GB2312"/>
          <w:spacing w:val="-10"/>
          <w:sz w:val="32"/>
          <w:szCs w:val="32"/>
        </w:rPr>
        <w:t>注：当总分相同时，个人高分值次数多的名次列前。</w:t>
      </w:r>
    </w:p>
    <w:p w14:paraId="7687321F">
      <w:pPr>
        <w:adjustRightInd w:val="0"/>
        <w:snapToGrid w:val="0"/>
        <w:spacing w:line="540" w:lineRule="atLeast"/>
        <w:ind w:firstLine="600" w:firstLineChars="200"/>
        <w:rPr>
          <w:rFonts w:eastAsia="黑体"/>
          <w:spacing w:val="-10"/>
          <w:sz w:val="32"/>
          <w:szCs w:val="32"/>
        </w:rPr>
      </w:pPr>
      <w:r>
        <w:rPr>
          <w:rFonts w:eastAsia="黑体"/>
          <w:spacing w:val="-10"/>
          <w:sz w:val="32"/>
          <w:szCs w:val="32"/>
        </w:rPr>
        <w:t>五、录取名次和奖励</w:t>
      </w:r>
    </w:p>
    <w:p w14:paraId="3B9ABBFC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仿宋_GB2312"/>
          <w:spacing w:val="-10"/>
          <w:sz w:val="32"/>
          <w:szCs w:val="32"/>
        </w:rPr>
        <w:t>（一）比赛</w:t>
      </w:r>
      <w:r>
        <w:rPr>
          <w:rFonts w:hint="eastAsia" w:eastAsia="仿宋_GB2312"/>
          <w:spacing w:val="-10"/>
          <w:sz w:val="32"/>
          <w:szCs w:val="32"/>
        </w:rPr>
        <w:t>各项目</w:t>
      </w:r>
      <w:r>
        <w:rPr>
          <w:rFonts w:eastAsia="仿宋_GB2312"/>
          <w:spacing w:val="-10"/>
          <w:sz w:val="32"/>
          <w:szCs w:val="32"/>
        </w:rPr>
        <w:t>录取前八名。不足8队参赛，则按实际参赛队全部录取。</w:t>
      </w:r>
    </w:p>
    <w:p w14:paraId="3A2A7B9A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仿宋_GB2312"/>
          <w:spacing w:val="-10"/>
          <w:sz w:val="32"/>
          <w:szCs w:val="32"/>
        </w:rPr>
        <w:t>（二）获得前八名的队伍，按</w:t>
      </w:r>
      <w:r>
        <w:rPr>
          <w:rFonts w:hint="eastAsia" w:eastAsia="仿宋_GB2312"/>
          <w:spacing w:val="-10"/>
          <w:sz w:val="32"/>
          <w:szCs w:val="32"/>
          <w:lang w:val="en-US" w:eastAsia="zh-CN"/>
        </w:rPr>
        <w:t>18</w:t>
      </w:r>
      <w:r>
        <w:rPr>
          <w:rFonts w:eastAsia="仿宋_GB2312"/>
          <w:spacing w:val="-10"/>
          <w:sz w:val="32"/>
          <w:szCs w:val="32"/>
        </w:rPr>
        <w:t>、</w:t>
      </w:r>
      <w:r>
        <w:rPr>
          <w:rFonts w:hint="eastAsia" w:eastAsia="仿宋_GB2312"/>
          <w:spacing w:val="-10"/>
          <w:sz w:val="32"/>
          <w:szCs w:val="32"/>
          <w:lang w:val="en-US" w:eastAsia="zh-CN"/>
        </w:rPr>
        <w:t>14</w:t>
      </w:r>
      <w:r>
        <w:rPr>
          <w:rFonts w:eastAsia="仿宋_GB2312"/>
          <w:spacing w:val="-10"/>
          <w:sz w:val="32"/>
          <w:szCs w:val="32"/>
        </w:rPr>
        <w:t>、</w:t>
      </w:r>
      <w:r>
        <w:rPr>
          <w:rFonts w:hint="eastAsia" w:eastAsia="仿宋_GB2312"/>
          <w:spacing w:val="-10"/>
          <w:sz w:val="32"/>
          <w:szCs w:val="32"/>
          <w:lang w:val="en-US" w:eastAsia="zh-CN"/>
        </w:rPr>
        <w:t>12</w:t>
      </w:r>
      <w:r>
        <w:rPr>
          <w:rFonts w:eastAsia="仿宋_GB2312"/>
          <w:spacing w:val="-10"/>
          <w:sz w:val="32"/>
          <w:szCs w:val="32"/>
        </w:rPr>
        <w:t>、</w:t>
      </w:r>
      <w:r>
        <w:rPr>
          <w:rFonts w:hint="eastAsia" w:eastAsia="仿宋_GB2312"/>
          <w:spacing w:val="-10"/>
          <w:sz w:val="32"/>
          <w:szCs w:val="32"/>
          <w:lang w:val="en-US" w:eastAsia="zh-CN"/>
        </w:rPr>
        <w:t>10</w:t>
      </w:r>
      <w:r>
        <w:rPr>
          <w:rFonts w:eastAsia="仿宋_GB2312"/>
          <w:spacing w:val="-10"/>
          <w:sz w:val="32"/>
          <w:szCs w:val="32"/>
        </w:rPr>
        <w:t>、</w:t>
      </w:r>
      <w:r>
        <w:rPr>
          <w:rFonts w:hint="eastAsia" w:eastAsia="仿宋_GB2312"/>
          <w:spacing w:val="-10"/>
          <w:sz w:val="32"/>
          <w:szCs w:val="32"/>
          <w:lang w:val="en-US" w:eastAsia="zh-CN"/>
        </w:rPr>
        <w:t>8</w:t>
      </w:r>
      <w:r>
        <w:rPr>
          <w:rFonts w:eastAsia="仿宋_GB2312"/>
          <w:spacing w:val="-10"/>
          <w:sz w:val="32"/>
          <w:szCs w:val="32"/>
        </w:rPr>
        <w:t>、</w:t>
      </w:r>
      <w:r>
        <w:rPr>
          <w:rFonts w:hint="eastAsia" w:eastAsia="仿宋_GB2312"/>
          <w:spacing w:val="-10"/>
          <w:sz w:val="32"/>
          <w:szCs w:val="32"/>
          <w:lang w:val="en-US" w:eastAsia="zh-CN"/>
        </w:rPr>
        <w:t>6</w:t>
      </w:r>
      <w:r>
        <w:rPr>
          <w:rFonts w:eastAsia="仿宋_GB2312"/>
          <w:spacing w:val="-10"/>
          <w:sz w:val="32"/>
          <w:szCs w:val="32"/>
        </w:rPr>
        <w:t>、</w:t>
      </w:r>
      <w:r>
        <w:rPr>
          <w:rFonts w:hint="eastAsia" w:eastAsia="仿宋_GB2312"/>
          <w:spacing w:val="-10"/>
          <w:sz w:val="32"/>
          <w:szCs w:val="32"/>
          <w:lang w:val="en-US" w:eastAsia="zh-CN"/>
        </w:rPr>
        <w:t>4</w:t>
      </w:r>
      <w:r>
        <w:rPr>
          <w:rFonts w:eastAsia="仿宋_GB2312"/>
          <w:spacing w:val="-10"/>
          <w:sz w:val="32"/>
          <w:szCs w:val="32"/>
        </w:rPr>
        <w:t>、</w:t>
      </w:r>
      <w:r>
        <w:rPr>
          <w:rFonts w:hint="eastAsia" w:eastAsia="仿宋_GB2312"/>
          <w:spacing w:val="-10"/>
          <w:sz w:val="32"/>
          <w:szCs w:val="32"/>
          <w:lang w:val="en-US" w:eastAsia="zh-CN"/>
        </w:rPr>
        <w:t>2</w:t>
      </w:r>
      <w:r>
        <w:rPr>
          <w:rFonts w:eastAsia="仿宋_GB2312"/>
          <w:spacing w:val="-10"/>
          <w:sz w:val="32"/>
          <w:szCs w:val="32"/>
        </w:rPr>
        <w:t>计分。</w:t>
      </w:r>
    </w:p>
    <w:p w14:paraId="0AD4A09C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仿宋_GB2312"/>
          <w:spacing w:val="-10"/>
          <w:sz w:val="32"/>
          <w:szCs w:val="32"/>
        </w:rPr>
        <w:t>（三）所有比赛结束后，凭教工证自行到东田径场主席台下大会奖品组领奖。</w:t>
      </w:r>
    </w:p>
    <w:p w14:paraId="1A223619">
      <w:pPr>
        <w:adjustRightInd w:val="0"/>
        <w:snapToGrid w:val="0"/>
        <w:spacing w:line="540" w:lineRule="atLeast"/>
        <w:ind w:firstLine="600" w:firstLineChars="200"/>
        <w:rPr>
          <w:rFonts w:eastAsia="黑体"/>
          <w:spacing w:val="-10"/>
          <w:sz w:val="32"/>
          <w:szCs w:val="32"/>
        </w:rPr>
      </w:pPr>
      <w:r>
        <w:rPr>
          <w:rFonts w:eastAsia="黑体"/>
          <w:spacing w:val="-10"/>
          <w:sz w:val="32"/>
          <w:szCs w:val="32"/>
        </w:rPr>
        <w:t>六、其他</w:t>
      </w:r>
    </w:p>
    <w:p w14:paraId="2D82241E">
      <w:pPr>
        <w:adjustRightInd w:val="0"/>
        <w:snapToGrid w:val="0"/>
        <w:spacing w:line="54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  <w:r>
        <w:rPr>
          <w:rFonts w:eastAsia="仿宋_GB2312"/>
          <w:spacing w:val="-10"/>
          <w:sz w:val="32"/>
          <w:szCs w:val="32"/>
        </w:rPr>
        <w:t>未尽事宜，另行通知。本规程解释权属大会组委会。</w:t>
      </w:r>
    </w:p>
    <w:p w14:paraId="74B04DDD">
      <w:pPr>
        <w:adjustRightInd w:val="0"/>
        <w:snapToGrid w:val="0"/>
        <w:spacing w:line="360" w:lineRule="atLeast"/>
        <w:ind w:firstLine="600" w:firstLineChars="200"/>
        <w:rPr>
          <w:rFonts w:eastAsia="仿宋_GB2312"/>
          <w:spacing w:val="-10"/>
          <w:sz w:val="32"/>
          <w:szCs w:val="32"/>
        </w:rPr>
      </w:pPr>
    </w:p>
    <w:p w14:paraId="2AA8159E">
      <w:pPr>
        <w:adjustRightInd w:val="0"/>
        <w:snapToGrid w:val="0"/>
        <w:spacing w:line="540" w:lineRule="atLeast"/>
        <w:ind w:firstLine="640" w:firstLineChars="200"/>
        <w:jc w:val="center"/>
        <w:rPr>
          <w:rFonts w:eastAsia="仿宋_GB2312"/>
          <w:snapToGrid w:val="0"/>
          <w:kern w:val="0"/>
          <w:sz w:val="32"/>
          <w:szCs w:val="32"/>
        </w:rPr>
      </w:pPr>
      <w:r>
        <w:rPr>
          <w:rFonts w:hint="eastAsia" w:eastAsia="仿宋_GB2312"/>
          <w:snapToGrid w:val="0"/>
          <w:kern w:val="0"/>
          <w:sz w:val="32"/>
          <w:szCs w:val="32"/>
          <w:lang w:eastAsia="zh-CN"/>
        </w:rPr>
        <w:t>（</w:t>
      </w:r>
      <w:r>
        <w:rPr>
          <w:rFonts w:eastAsia="仿宋_GB2312"/>
          <w:snapToGrid w:val="0"/>
          <w:kern w:val="0"/>
          <w:sz w:val="32"/>
          <w:szCs w:val="32"/>
        </w:rPr>
        <w:t>联系人：</w:t>
      </w:r>
      <w:r>
        <w:rPr>
          <w:rFonts w:hint="eastAsia" w:eastAsia="仿宋_GB2312"/>
          <w:snapToGrid w:val="0"/>
          <w:kern w:val="0"/>
          <w:sz w:val="32"/>
          <w:szCs w:val="32"/>
        </w:rPr>
        <w:t>张淼，</w:t>
      </w:r>
      <w:r>
        <w:rPr>
          <w:rFonts w:eastAsia="仿宋_GB2312"/>
          <w:snapToGrid w:val="0"/>
          <w:kern w:val="0"/>
          <w:sz w:val="32"/>
          <w:szCs w:val="32"/>
        </w:rPr>
        <w:t>联系电话：13632104393</w:t>
      </w:r>
      <w:r>
        <w:rPr>
          <w:rFonts w:hint="eastAsia" w:eastAsia="仿宋_GB2312"/>
          <w:snapToGrid w:val="0"/>
          <w:kern w:val="0"/>
          <w:sz w:val="32"/>
          <w:szCs w:val="32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4C4"/>
    <w:rsid w:val="00016244"/>
    <w:rsid w:val="000E64C4"/>
    <w:rsid w:val="00112AF9"/>
    <w:rsid w:val="00114837"/>
    <w:rsid w:val="00115B47"/>
    <w:rsid w:val="001728E2"/>
    <w:rsid w:val="002E547B"/>
    <w:rsid w:val="003B26A5"/>
    <w:rsid w:val="00465962"/>
    <w:rsid w:val="005161C8"/>
    <w:rsid w:val="00580530"/>
    <w:rsid w:val="005C3F80"/>
    <w:rsid w:val="00800B0D"/>
    <w:rsid w:val="0085488E"/>
    <w:rsid w:val="00854A2D"/>
    <w:rsid w:val="0096213C"/>
    <w:rsid w:val="0096489C"/>
    <w:rsid w:val="00987012"/>
    <w:rsid w:val="00B802F9"/>
    <w:rsid w:val="00CB751B"/>
    <w:rsid w:val="00EA7705"/>
    <w:rsid w:val="00EB308E"/>
    <w:rsid w:val="00F5771F"/>
    <w:rsid w:val="00F93DF4"/>
    <w:rsid w:val="0FEE1CC4"/>
    <w:rsid w:val="10D2109D"/>
    <w:rsid w:val="488A0097"/>
    <w:rsid w:val="5B3D7B88"/>
    <w:rsid w:val="66DD3433"/>
    <w:rsid w:val="7A2806DE"/>
    <w:rsid w:val="7F9E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8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804</Words>
  <Characters>836</Characters>
  <Lines>6</Lines>
  <Paragraphs>1</Paragraphs>
  <TotalTime>20</TotalTime>
  <ScaleCrop>false</ScaleCrop>
  <LinksUpToDate>false</LinksUpToDate>
  <CharactersWithSpaces>836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2024-09-27T04:23:00Z</dcterms:created>
  <dc:creator>Windows 用户</dc:creator>
  <cp:lastModifiedBy>潘小滴</cp:lastModifiedBy>
  <dcterms:modified xsi:type="dcterms:W3CDTF">2026-10-01T09:29:04Z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D7D3C609E4014F2A92D1ED26950EBD24_13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eyJoZGlkIjoiNGMyNmE5ZTEzOWU0ZDg2YjM3NWIzNDAwNjI2YWQ5NWIiLCJ1c2VySWQiOiIxNjUwNjk4MDA0In0=</vt:lpwstr>
  </property>
</Properties>
</file>